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7721" w14:textId="6952D888" w:rsidR="00C65DD0" w:rsidRPr="00C65DD0" w:rsidRDefault="00C65DD0" w:rsidP="00C65DD0">
      <w:pPr>
        <w:spacing w:after="0"/>
        <w:jc w:val="both"/>
        <w:rPr>
          <w:rFonts w:ascii="Bookman Old Style" w:hAnsi="Bookman Old Style"/>
          <w:b/>
          <w:bCs/>
        </w:rPr>
      </w:pPr>
      <w:r w:rsidRPr="00C65DD0">
        <w:rPr>
          <w:rFonts w:ascii="Bookman Old Style" w:hAnsi="Bookman Old Style"/>
          <w:b/>
          <w:bCs/>
        </w:rPr>
        <w:t>POWIADOMIENIE O ZAMIARZE PRZEPROWADZENIA UBOJU BYDŁA DO DWUNASTEGO MIESIĄCA ŻYCIA URODZONEGO W PAŃSTWACH LUB ICH REGIONACH O KONTROLOWANYM ORAZ NIEOKREŚLONYM RYZYKU WYSTĘPOWANIA BSE, OWIEC LUB KÓZ W WIEKU POWYŻEJ 12 MIESIĘCY LUB OWIEC LUB KÓZ, KTÓRE MAJĄ STAŁY SIEKACZ WYRŻNIĘTY</w:t>
      </w:r>
      <w:r>
        <w:rPr>
          <w:rFonts w:ascii="Bookman Old Style" w:hAnsi="Bookman Old Style"/>
          <w:b/>
          <w:bCs/>
        </w:rPr>
        <w:t xml:space="preserve"> </w:t>
      </w:r>
      <w:r w:rsidRPr="00C65DD0">
        <w:rPr>
          <w:rFonts w:ascii="Bookman Old Style" w:hAnsi="Bookman Old Style"/>
          <w:b/>
          <w:bCs/>
        </w:rPr>
        <w:t>Z DZIĄSŁA, W CELU PRODUKCJI MIĘSA PRZEZNACZONEGO NA UŻYTEK WŁASNY</w:t>
      </w:r>
    </w:p>
    <w:p w14:paraId="66EB2432" w14:textId="77777777" w:rsidR="00C65DD0" w:rsidRPr="00C65DD0" w:rsidRDefault="00C65DD0" w:rsidP="00C65DD0">
      <w:pPr>
        <w:spacing w:after="0"/>
        <w:rPr>
          <w:rFonts w:ascii="Bookman Old Style" w:hAnsi="Bookman Old Style"/>
        </w:rPr>
      </w:pPr>
    </w:p>
    <w:p w14:paraId="65D89211" w14:textId="77777777" w:rsidR="00C65DD0" w:rsidRPr="00C65DD0" w:rsidRDefault="00C65DD0" w:rsidP="00C65DD0">
      <w:pPr>
        <w:spacing w:after="0"/>
        <w:rPr>
          <w:rFonts w:ascii="Bookman Old Style" w:hAnsi="Bookman Old Style"/>
        </w:rPr>
      </w:pPr>
      <w:r w:rsidRPr="00C65DD0">
        <w:rPr>
          <w:rFonts w:ascii="Bookman Old Style" w:hAnsi="Bookman Old Style"/>
        </w:rPr>
        <w:t>I.</w:t>
      </w:r>
      <w:r w:rsidRPr="00C65DD0">
        <w:rPr>
          <w:rFonts w:ascii="Bookman Old Style" w:hAnsi="Bookman Old Style"/>
        </w:rPr>
        <w:tab/>
        <w:t xml:space="preserve">Informacja o zamiarze przeprowadzenia uboju </w:t>
      </w:r>
    </w:p>
    <w:p w14:paraId="40687256"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Imię i nazwisko, miejsce zamieszkania oraz adres posiadacza zwierzęcia: </w:t>
      </w:r>
    </w:p>
    <w:p w14:paraId="040A46A1"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194441F8" w14:textId="3454BF6E" w:rsidR="00C65DD0" w:rsidRPr="00C65DD0" w:rsidRDefault="00C65DD0" w:rsidP="00C65DD0">
      <w:pPr>
        <w:spacing w:after="0"/>
        <w:rPr>
          <w:rFonts w:ascii="Bookman Old Style" w:hAnsi="Bookman Old Style"/>
        </w:rPr>
      </w:pPr>
      <w:r w:rsidRPr="00C65DD0">
        <w:rPr>
          <w:rFonts w:ascii="Bookman Old Style" w:hAnsi="Bookman Old Style"/>
        </w:rPr>
        <w:t>Imię i nazwisko, miejsce zamieszkania oraz adres podmiotu prowadzącego gospodarstwo:</w:t>
      </w:r>
      <w:r>
        <w:rPr>
          <w:rStyle w:val="Odwoanieprzypisudolnego"/>
          <w:rFonts w:ascii="Bookman Old Style" w:hAnsi="Bookman Old Style"/>
        </w:rPr>
        <w:footnoteReference w:id="1"/>
      </w:r>
    </w:p>
    <w:p w14:paraId="1EDACF22"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4B4908A4"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Gatunek zwierząt poddawanych ubojowi: </w:t>
      </w:r>
    </w:p>
    <w:p w14:paraId="087B5502"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7E78E04D"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Data urodzenia i liczba stałych siekaczy wyrżniętych z dziąsła – w przypadku uboju owiec lub kóz: </w:t>
      </w:r>
    </w:p>
    <w:p w14:paraId="3F7FCC2A"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24C83F00"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Liczba zwierząt poddawanych ubojowi: </w:t>
      </w:r>
    </w:p>
    <w:p w14:paraId="0E128991"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78344368" w14:textId="52D46808" w:rsidR="00C65DD0" w:rsidRPr="00C65DD0" w:rsidRDefault="00C65DD0" w:rsidP="00C65DD0">
      <w:pPr>
        <w:spacing w:after="0"/>
        <w:rPr>
          <w:rFonts w:ascii="Bookman Old Style" w:hAnsi="Bookman Old Style"/>
        </w:rPr>
      </w:pPr>
      <w:r w:rsidRPr="00C65DD0">
        <w:rPr>
          <w:rFonts w:ascii="Bookman Old Style" w:hAnsi="Bookman Old Style"/>
        </w:rPr>
        <w:t>Numer identyfikacyjny zwierzęcia lub zwierząt poddawanych ubojowi:</w:t>
      </w:r>
      <w:r>
        <w:rPr>
          <w:rStyle w:val="Odwoanieprzypisudolnego"/>
          <w:rFonts w:ascii="Bookman Old Style" w:hAnsi="Bookman Old Style"/>
        </w:rPr>
        <w:footnoteReference w:id="2"/>
      </w:r>
      <w:r w:rsidRPr="00C65DD0">
        <w:rPr>
          <w:rFonts w:ascii="Bookman Old Style" w:hAnsi="Bookman Old Style"/>
        </w:rPr>
        <w:t xml:space="preserve"> </w:t>
      </w:r>
    </w:p>
    <w:p w14:paraId="275D43D8"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40008F3C" w14:textId="0DFF9E30" w:rsidR="00C65DD0" w:rsidRPr="00C65DD0" w:rsidRDefault="00C65DD0" w:rsidP="00C65DD0">
      <w:pPr>
        <w:spacing w:after="0"/>
        <w:rPr>
          <w:rFonts w:ascii="Bookman Old Style" w:hAnsi="Bookman Old Style"/>
        </w:rPr>
      </w:pPr>
      <w:r w:rsidRPr="00C65DD0">
        <w:rPr>
          <w:rFonts w:ascii="Bookman Old Style" w:hAnsi="Bookman Old Style"/>
        </w:rPr>
        <w:t xml:space="preserve">Miejsce uboju: </w:t>
      </w:r>
    </w:p>
    <w:p w14:paraId="08BCFB04"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 </w:t>
      </w:r>
    </w:p>
    <w:p w14:paraId="54F66FF0" w14:textId="7E5B3080" w:rsidR="00C65DD0" w:rsidRPr="00C65DD0" w:rsidRDefault="00C65DD0" w:rsidP="00C65DD0">
      <w:pPr>
        <w:spacing w:after="0"/>
        <w:rPr>
          <w:rFonts w:ascii="Bookman Old Style" w:hAnsi="Bookman Old Style"/>
        </w:rPr>
      </w:pPr>
      <w:r w:rsidRPr="00C65DD0">
        <w:rPr>
          <w:rFonts w:ascii="Bookman Old Style" w:hAnsi="Bookman Old Style"/>
        </w:rPr>
        <w:t xml:space="preserve">Termin uboju: </w:t>
      </w:r>
    </w:p>
    <w:p w14:paraId="356A623C"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 </w:t>
      </w:r>
    </w:p>
    <w:p w14:paraId="4D4776CE"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Imię i nazwisko oraz adres osoby uprawnionej do przeprowadzenia uboju: </w:t>
      </w:r>
    </w:p>
    <w:p w14:paraId="160861E1"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 </w:t>
      </w:r>
    </w:p>
    <w:p w14:paraId="7269A74F" w14:textId="78E54A61" w:rsidR="00C65DD0" w:rsidRPr="00C65DD0" w:rsidRDefault="00C65DD0" w:rsidP="00C65DD0">
      <w:pPr>
        <w:spacing w:after="0"/>
        <w:rPr>
          <w:rFonts w:ascii="Bookman Old Style" w:hAnsi="Bookman Old Style"/>
        </w:rPr>
      </w:pPr>
      <w:r w:rsidRPr="00C65DD0">
        <w:rPr>
          <w:rFonts w:ascii="Bookman Old Style" w:hAnsi="Bookman Old Style"/>
        </w:rPr>
        <w:t>Zgłoszenie dotyczy / nie dotyczy</w:t>
      </w:r>
      <w:r>
        <w:rPr>
          <w:rStyle w:val="Odwoanieprzypisudolnego"/>
          <w:rFonts w:ascii="Bookman Old Style" w:hAnsi="Bookman Old Style"/>
        </w:rPr>
        <w:footnoteReference w:id="3"/>
      </w:r>
      <w:r w:rsidRPr="00C65DD0">
        <w:rPr>
          <w:rFonts w:ascii="Bookman Old Style" w:hAnsi="Bookman Old Style"/>
        </w:rPr>
        <w:t xml:space="preserve"> uboju zwierząt, o których mowa w § 2 ust. 3 rozporządzenia: </w:t>
      </w:r>
    </w:p>
    <w:p w14:paraId="0D9AB650"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 </w:t>
      </w:r>
    </w:p>
    <w:p w14:paraId="0350C553" w14:textId="77777777" w:rsidR="00C65DD0" w:rsidRPr="00C65DD0" w:rsidRDefault="00C65DD0" w:rsidP="00C65DD0">
      <w:pPr>
        <w:spacing w:after="0"/>
        <w:rPr>
          <w:rFonts w:ascii="Bookman Old Style" w:hAnsi="Bookman Old Style"/>
        </w:rPr>
      </w:pPr>
      <w:r w:rsidRPr="00C65DD0">
        <w:rPr>
          <w:rFonts w:ascii="Bookman Old Style" w:hAnsi="Bookman Old Style"/>
        </w:rPr>
        <w:t xml:space="preserve">Inne dane, w tym numer telefonu lub adres e-mail, przekazującego powiadomienie: </w:t>
      </w:r>
    </w:p>
    <w:p w14:paraId="67E3B8AD" w14:textId="77777777" w:rsidR="00C65DD0" w:rsidRPr="00C65DD0" w:rsidRDefault="00C65DD0" w:rsidP="00C65DD0">
      <w:pPr>
        <w:spacing w:after="0"/>
        <w:rPr>
          <w:rFonts w:ascii="Bookman Old Style" w:hAnsi="Bookman Old Style"/>
        </w:rPr>
      </w:pPr>
      <w:r w:rsidRPr="00C65DD0">
        <w:rPr>
          <w:rFonts w:ascii="Bookman Old Style" w:hAnsi="Bookman Old Style"/>
        </w:rPr>
        <w:t>…………………………………………………………………………..……………….…</w:t>
      </w:r>
    </w:p>
    <w:p w14:paraId="32D17146" w14:textId="77777777" w:rsidR="00C65DD0" w:rsidRPr="00C65DD0" w:rsidRDefault="00C65DD0" w:rsidP="00C65DD0">
      <w:pPr>
        <w:spacing w:after="0"/>
        <w:jc w:val="both"/>
        <w:rPr>
          <w:rFonts w:ascii="Bookman Old Style" w:hAnsi="Bookman Old Style"/>
        </w:rPr>
      </w:pPr>
      <w:r w:rsidRPr="00C65DD0">
        <w:rPr>
          <w:rFonts w:ascii="Bookman Old Style" w:hAnsi="Bookman Old Style"/>
        </w:rPr>
        <w:t>II.</w:t>
      </w:r>
      <w:r w:rsidRPr="00C65DD0">
        <w:rPr>
          <w:rFonts w:ascii="Bookman Old Style" w:hAnsi="Bookman Old Style"/>
        </w:rPr>
        <w:tab/>
        <w:t xml:space="preserve">Oświadczenie o zagospodarowaniu materiału szczególnego ryzyka </w:t>
      </w:r>
    </w:p>
    <w:p w14:paraId="27F359B5" w14:textId="2AC3A618" w:rsidR="00C65DD0" w:rsidRPr="00C65DD0" w:rsidRDefault="00C65DD0" w:rsidP="00C65DD0">
      <w:pPr>
        <w:spacing w:after="0"/>
        <w:jc w:val="both"/>
        <w:rPr>
          <w:rFonts w:ascii="Bookman Old Style" w:hAnsi="Bookman Old Style"/>
        </w:rPr>
      </w:pPr>
      <w:r w:rsidRPr="00C65DD0">
        <w:rPr>
          <w:rFonts w:ascii="Bookman Old Style" w:hAnsi="Bookman Old Style"/>
        </w:rPr>
        <w:t xml:space="preserve">Oświadczam, że zagospodaruję na własny koszt materiał szczególnego ryzyka zgodnie </w:t>
      </w:r>
      <w:r>
        <w:rPr>
          <w:rFonts w:ascii="Bookman Old Style" w:hAnsi="Bookman Old Style"/>
        </w:rPr>
        <w:t xml:space="preserve">                                        </w:t>
      </w:r>
      <w:r w:rsidRPr="00C65DD0">
        <w:rPr>
          <w:rFonts w:ascii="Bookman Old Style" w:hAnsi="Bookman Old Style"/>
        </w:rPr>
        <w:t xml:space="preserve">z rozporządzeniem Parlamentu Europejskiego i Rady (WE) nr 999/2001 z dnia 22 maja 2001 r. ustanawiającym zasady dotyczące zapobiegania, kontroli i zwalczania niektórych </w:t>
      </w:r>
      <w:proofErr w:type="spellStart"/>
      <w:r w:rsidRPr="00C65DD0">
        <w:rPr>
          <w:rFonts w:ascii="Bookman Old Style" w:hAnsi="Bookman Old Style"/>
        </w:rPr>
        <w:t>pasażowalnych</w:t>
      </w:r>
      <w:proofErr w:type="spellEnd"/>
      <w:r w:rsidRPr="00C65DD0">
        <w:rPr>
          <w:rFonts w:ascii="Bookman Old Style" w:hAnsi="Bookman Old Style"/>
        </w:rPr>
        <w:t xml:space="preserve"> gąbczastych encefalopatii (Dz. Urz. WE L 147 z 31.05.2001, str. 1, z </w:t>
      </w:r>
      <w:proofErr w:type="spellStart"/>
      <w:r w:rsidRPr="00C65DD0">
        <w:rPr>
          <w:rFonts w:ascii="Bookman Old Style" w:hAnsi="Bookman Old Style"/>
        </w:rPr>
        <w:t>późn</w:t>
      </w:r>
      <w:proofErr w:type="spellEnd"/>
      <w:r w:rsidRPr="00C65DD0">
        <w:rPr>
          <w:rFonts w:ascii="Bookman Old Style" w:hAnsi="Bookman Old Style"/>
        </w:rPr>
        <w:t>. zm. – Dz. Urz. UE Polskie wydanie specjalne, rozdz. 3, t. 32, str. 289) i rozporządzeniem Parlamentu Europejskiego i Rady (WE) nr 1069/2009 z dnia 21 października 2009 r. określającym przepisy sanitarne dotyczące produktów ubocznych pochodzenia zwierzęcego i produktów pochodnych, nieprzeznaczonych do spożycia przez ludzi, i uchylającym rozporządzenie (WE) nr 1774/2002 (rozporządzenie o produktach ubocznych pochodzenia zwierzęcego) (Dz. Urz. UE L 300</w:t>
      </w:r>
      <w:r>
        <w:rPr>
          <w:rFonts w:ascii="Bookman Old Style" w:hAnsi="Bookman Old Style"/>
        </w:rPr>
        <w:t xml:space="preserve">                              </w:t>
      </w:r>
      <w:r w:rsidRPr="00C65DD0">
        <w:rPr>
          <w:rFonts w:ascii="Bookman Old Style" w:hAnsi="Bookman Old Style"/>
        </w:rPr>
        <w:t xml:space="preserve"> z 14.11.2009, str. 1, z </w:t>
      </w:r>
      <w:proofErr w:type="spellStart"/>
      <w:r w:rsidRPr="00C65DD0">
        <w:rPr>
          <w:rFonts w:ascii="Bookman Old Style" w:hAnsi="Bookman Old Style"/>
        </w:rPr>
        <w:t>późn</w:t>
      </w:r>
      <w:proofErr w:type="spellEnd"/>
      <w:r w:rsidRPr="00C65DD0">
        <w:rPr>
          <w:rFonts w:ascii="Bookman Old Style" w:hAnsi="Bookman Old Style"/>
        </w:rPr>
        <w:t xml:space="preserve">. zm.). </w:t>
      </w:r>
    </w:p>
    <w:p w14:paraId="3DC52EF9" w14:textId="77777777" w:rsidR="00C65DD0" w:rsidRPr="00C65DD0" w:rsidRDefault="00C65DD0" w:rsidP="00C65DD0">
      <w:pPr>
        <w:spacing w:after="0"/>
        <w:jc w:val="both"/>
        <w:rPr>
          <w:rFonts w:ascii="Bookman Old Style" w:hAnsi="Bookman Old Style"/>
        </w:rPr>
      </w:pPr>
      <w:r w:rsidRPr="00C65DD0">
        <w:rPr>
          <w:rFonts w:ascii="Bookman Old Style" w:hAnsi="Bookman Old Style"/>
        </w:rPr>
        <w:t>III.</w:t>
      </w:r>
      <w:r w:rsidRPr="00C65DD0">
        <w:rPr>
          <w:rFonts w:ascii="Bookman Old Style" w:hAnsi="Bookman Old Style"/>
        </w:rPr>
        <w:tab/>
        <w:t xml:space="preserve">Informacja o zgłoszeniu mięsa do badania poubojowego </w:t>
      </w:r>
    </w:p>
    <w:p w14:paraId="50A7E577" w14:textId="77777777" w:rsidR="00C65DD0" w:rsidRPr="00C65DD0" w:rsidRDefault="00C65DD0" w:rsidP="00C65DD0">
      <w:pPr>
        <w:spacing w:after="0"/>
        <w:jc w:val="both"/>
        <w:rPr>
          <w:rFonts w:ascii="Bookman Old Style" w:hAnsi="Bookman Old Style"/>
        </w:rPr>
      </w:pPr>
      <w:r w:rsidRPr="00C65DD0">
        <w:rPr>
          <w:rFonts w:ascii="Bookman Old Style" w:hAnsi="Bookman Old Style"/>
        </w:rPr>
        <w:t xml:space="preserve">Zgłaszam do badania poubojowego mięso pozyskane / nie zgłaszam do badania poubojowego mięsa pozyskanego3) ze zwierząt poddanych ubojowi w celu produkcji mięsa na użytek własny. </w:t>
      </w:r>
    </w:p>
    <w:p w14:paraId="27B714AA" w14:textId="77777777" w:rsidR="00C65DD0" w:rsidRDefault="00C65DD0" w:rsidP="00C65DD0">
      <w:pPr>
        <w:spacing w:after="0" w:line="240" w:lineRule="auto"/>
        <w:jc w:val="right"/>
        <w:rPr>
          <w:rFonts w:ascii="Bookman Old Style" w:hAnsi="Bookman Old Style"/>
        </w:rPr>
      </w:pPr>
    </w:p>
    <w:p w14:paraId="303D9019" w14:textId="35A07FB2" w:rsidR="00C65DD0" w:rsidRPr="00C65DD0" w:rsidRDefault="00C65DD0" w:rsidP="00C65DD0">
      <w:pPr>
        <w:spacing w:after="0" w:line="240" w:lineRule="auto"/>
        <w:jc w:val="right"/>
        <w:rPr>
          <w:rFonts w:ascii="Bookman Old Style" w:hAnsi="Bookman Old Style"/>
        </w:rPr>
      </w:pPr>
      <w:r w:rsidRPr="00C65DD0">
        <w:rPr>
          <w:rFonts w:ascii="Bookman Old Style" w:hAnsi="Bookman Old Style"/>
        </w:rPr>
        <w:t xml:space="preserve">............................................................ </w:t>
      </w:r>
    </w:p>
    <w:p w14:paraId="44CDD5E4" w14:textId="77777777" w:rsidR="00C65DD0" w:rsidRPr="00C65DD0" w:rsidRDefault="00C65DD0" w:rsidP="00C65DD0">
      <w:pPr>
        <w:spacing w:after="0" w:line="240" w:lineRule="auto"/>
        <w:jc w:val="right"/>
        <w:rPr>
          <w:rFonts w:ascii="Bookman Old Style" w:hAnsi="Bookman Old Style"/>
          <w:sz w:val="16"/>
          <w:szCs w:val="16"/>
        </w:rPr>
      </w:pPr>
      <w:r w:rsidRPr="00C65DD0">
        <w:rPr>
          <w:rFonts w:ascii="Bookman Old Style" w:hAnsi="Bookman Old Style"/>
          <w:sz w:val="16"/>
          <w:szCs w:val="16"/>
        </w:rPr>
        <w:t>(data i podpis)</w:t>
      </w:r>
    </w:p>
    <w:p w14:paraId="36D16F22" w14:textId="7C6AA22F" w:rsidR="00C65DD0" w:rsidRPr="00C65DD0" w:rsidRDefault="00C65DD0" w:rsidP="00C65DD0">
      <w:pPr>
        <w:pStyle w:val="Nagwek1"/>
        <w:spacing w:line="276" w:lineRule="auto"/>
        <w:jc w:val="center"/>
        <w:rPr>
          <w:rFonts w:ascii="Bookman Old Style" w:hAnsi="Bookman Old Style" w:cs="Arial"/>
          <w:sz w:val="20"/>
          <w:szCs w:val="18"/>
        </w:rPr>
      </w:pPr>
      <w:r>
        <w:rPr>
          <w:rFonts w:ascii="Bookman Old Style" w:hAnsi="Bookman Old Style" w:cs="Arial"/>
          <w:sz w:val="20"/>
          <w:szCs w:val="18"/>
        </w:rPr>
        <w:lastRenderedPageBreak/>
        <w:t>K</w:t>
      </w:r>
      <w:r w:rsidRPr="00C65DD0">
        <w:rPr>
          <w:rFonts w:ascii="Bookman Old Style" w:hAnsi="Bookman Old Style" w:cs="Arial"/>
          <w:sz w:val="20"/>
          <w:szCs w:val="18"/>
        </w:rPr>
        <w:t>lauzula informacyjna</w:t>
      </w:r>
    </w:p>
    <w:p w14:paraId="1BA12B0B" w14:textId="77777777" w:rsidR="00C65DD0" w:rsidRPr="00C65DD0" w:rsidRDefault="00C65DD0" w:rsidP="00C65DD0">
      <w:pPr>
        <w:spacing w:line="276" w:lineRule="auto"/>
        <w:jc w:val="both"/>
        <w:rPr>
          <w:rFonts w:ascii="Bookman Old Style" w:hAnsi="Bookman Old Style" w:cs="Arial"/>
          <w:sz w:val="20"/>
          <w:szCs w:val="18"/>
        </w:rPr>
      </w:pPr>
      <w:r w:rsidRPr="00C65DD0">
        <w:rPr>
          <w:rFonts w:ascii="Bookman Old Style" w:hAnsi="Bookman Old Style" w:cs="Arial"/>
          <w:sz w:val="20"/>
          <w:szCs w:val="18"/>
        </w:rPr>
        <w:t>Zgodnie z Art.13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10FD079C"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 xml:space="preserve">administratorem Pani/Pana danych osobowych jest Powiatowy Lekarz Weterynarii w Olsztynie                        z siedzibą w Olsztynie, ul. Lubelska 16. Kontakt z administratorem jest możliwy pod nr telefonu 089 533 14 11 lub e-mail: plw@olsztyn.piw.gov.pl lub poprzez skrytka </w:t>
      </w:r>
      <w:proofErr w:type="spellStart"/>
      <w:r w:rsidRPr="00C65DD0">
        <w:rPr>
          <w:rFonts w:ascii="Bookman Old Style" w:hAnsi="Bookman Old Style" w:cs="Arial"/>
          <w:sz w:val="20"/>
          <w:szCs w:val="18"/>
        </w:rPr>
        <w:t>Epuap</w:t>
      </w:r>
      <w:proofErr w:type="spellEnd"/>
      <w:r w:rsidRPr="00C65DD0">
        <w:rPr>
          <w:rFonts w:ascii="Bookman Old Style" w:hAnsi="Bookman Old Style" w:cs="Arial"/>
          <w:sz w:val="20"/>
          <w:szCs w:val="18"/>
        </w:rPr>
        <w:t>: /</w:t>
      </w:r>
      <w:proofErr w:type="spellStart"/>
      <w:r w:rsidRPr="00C65DD0">
        <w:rPr>
          <w:rFonts w:ascii="Bookman Old Style" w:hAnsi="Bookman Old Style" w:cs="Arial"/>
          <w:sz w:val="20"/>
          <w:szCs w:val="18"/>
        </w:rPr>
        <w:t>Piwolszytn</w:t>
      </w:r>
      <w:proofErr w:type="spellEnd"/>
      <w:r w:rsidRPr="00C65DD0">
        <w:rPr>
          <w:rFonts w:ascii="Bookman Old Style" w:hAnsi="Bookman Old Style" w:cs="Arial"/>
          <w:sz w:val="20"/>
          <w:szCs w:val="18"/>
        </w:rPr>
        <w:t>/ESP;</w:t>
      </w:r>
    </w:p>
    <w:p w14:paraId="5619B181"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 xml:space="preserve">w sprawach związanych z danymi osobowymi prosimy kontaktować się z Inspektorem ochrony danych Panem Kamilem </w:t>
      </w:r>
      <w:proofErr w:type="spellStart"/>
      <w:r w:rsidRPr="00C65DD0">
        <w:rPr>
          <w:rFonts w:ascii="Bookman Old Style" w:hAnsi="Bookman Old Style" w:cs="Arial"/>
          <w:sz w:val="20"/>
          <w:szCs w:val="18"/>
        </w:rPr>
        <w:t>Sujetą</w:t>
      </w:r>
      <w:proofErr w:type="spellEnd"/>
      <w:r w:rsidRPr="00C65DD0">
        <w:rPr>
          <w:rFonts w:ascii="Bookman Old Style" w:hAnsi="Bookman Old Style" w:cs="Arial"/>
          <w:sz w:val="20"/>
          <w:szCs w:val="18"/>
        </w:rPr>
        <w:t xml:space="preserve"> korespondencyjnie na adres e-mail: iod@olsztyn.piw.gov.pl;</w:t>
      </w:r>
    </w:p>
    <w:p w14:paraId="32BB86CB"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 xml:space="preserve">Pani/Pana dane osobowe przetwarzane będą w celu realizacji ustawowych zadań Inspektoratu, </w:t>
      </w:r>
      <w:r w:rsidRPr="00C65DD0">
        <w:rPr>
          <w:rFonts w:ascii="Bookman Old Style" w:hAnsi="Bookman Old Style" w:cs="Arial"/>
          <w:sz w:val="20"/>
          <w:szCs w:val="18"/>
        </w:rPr>
        <w:br/>
        <w:t>a mianowicie:</w:t>
      </w:r>
    </w:p>
    <w:p w14:paraId="5F2EE6EC" w14:textId="77777777" w:rsidR="00C65DD0" w:rsidRPr="00C65DD0" w:rsidRDefault="00C65DD0" w:rsidP="00C65DD0">
      <w:pPr>
        <w:numPr>
          <w:ilvl w:val="0"/>
          <w:numId w:val="2"/>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wypełniania obowiązku prawnego ciążącego na Administratorze w związku z realizowaniem zadań przez Powiatowy Inspektorat Weterynarii w Olsztynie w oparciu m.in. o przepisy Ustawy              o Inspekcji Weterynaryjnej z dnia 29 stycznia 2004 r., Ustawy o ochronie zdrowia zwierząt                          i zwalczaniu chorób zakaźnych z dnia 11 marca 2004 r., Ustawy o produktach pochodzenia zwierzęcego z dnia 16 grudnia 2005 r., Ustawy o paszach z dnia 22 lipca 2006 r. oraz Ustawy                       o systemie identyfikacji i rejestracji zwierząt z dnia 2 kwietnia 2004 r., tj. na podstawie art. 6 ust. 1 lit. c RODO,</w:t>
      </w:r>
    </w:p>
    <w:p w14:paraId="255DC906" w14:textId="06D003D4" w:rsidR="00C65DD0" w:rsidRPr="00C65DD0" w:rsidRDefault="00C65DD0" w:rsidP="00C65DD0">
      <w:pPr>
        <w:numPr>
          <w:ilvl w:val="0"/>
          <w:numId w:val="2"/>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wykonywania zadania realizowanego w interesie publicznym lub w ramach sprawowania władzy publicznej powierzonej administratorowi w związku realizowaniem zadań prowadzonych przez Powiatowy Inspektorat Weterynarii w Olsztynie na podst. Art. 6 ust.1</w:t>
      </w:r>
      <w:r w:rsidR="00CD60AC">
        <w:rPr>
          <w:rFonts w:ascii="Bookman Old Style" w:hAnsi="Bookman Old Style" w:cs="Arial"/>
          <w:sz w:val="20"/>
          <w:szCs w:val="18"/>
        </w:rPr>
        <w:t xml:space="preserve">               </w:t>
      </w:r>
      <w:r w:rsidRPr="00C65DD0">
        <w:rPr>
          <w:rFonts w:ascii="Bookman Old Style" w:hAnsi="Bookman Old Style" w:cs="Arial"/>
          <w:sz w:val="20"/>
          <w:szCs w:val="18"/>
        </w:rPr>
        <w:t xml:space="preserve"> lit e Rozporządzenia,</w:t>
      </w:r>
    </w:p>
    <w:p w14:paraId="19F5A421" w14:textId="77777777" w:rsidR="00C65DD0" w:rsidRPr="00C65DD0" w:rsidRDefault="00C65DD0" w:rsidP="00C65DD0">
      <w:pPr>
        <w:numPr>
          <w:ilvl w:val="0"/>
          <w:numId w:val="2"/>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kontaktu telefonicznego lub poprzez wiadomość e-mail w zakresie toczącego się postępowania administracyjnego na podstawie at. 6 ust.1 lit. a Rozporządzenia;</w:t>
      </w:r>
    </w:p>
    <w:p w14:paraId="7FA63B42"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odbiorcami Pani/Pana danych osobowych będą wyłącznie podmioty uprawnione  do uzyskania danych osobowych na podstawie odrębnych przepisów prawa, uprawnione organy publiczne, podmioty dostarczające korespondencję, podmioty wykonujące usługi brakowania dokumentacji, kancelarie prawne oraz podmioty świadczące usługi informatyczne w zakresie systemów przetwarzających dane osobowe;</w:t>
      </w:r>
    </w:p>
    <w:p w14:paraId="273C58CD" w14:textId="69BDAAD8"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 xml:space="preserve">Pani/Pana dane osobowe przechowywane będą przez okres określony przepisami prawa,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t>
      </w:r>
      <w:r w:rsidR="00CD60AC">
        <w:rPr>
          <w:rFonts w:ascii="Bookman Old Style" w:hAnsi="Bookman Old Style" w:cs="Arial"/>
          <w:sz w:val="20"/>
          <w:szCs w:val="18"/>
        </w:rPr>
        <w:t xml:space="preserve">                                    </w:t>
      </w:r>
      <w:r w:rsidRPr="00C65DD0">
        <w:rPr>
          <w:rFonts w:ascii="Bookman Old Style" w:hAnsi="Bookman Old Style" w:cs="Arial"/>
          <w:sz w:val="20"/>
          <w:szCs w:val="18"/>
        </w:rPr>
        <w:t>w oparciu o klasyfikację i kwalifikację dokumentacji  w jednolitym rzeczowym wykazie akt;</w:t>
      </w:r>
    </w:p>
    <w:p w14:paraId="512773D5" w14:textId="2882A4DF"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shd w:val="clear" w:color="auto" w:fill="FFFFFF"/>
        </w:rPr>
        <w:t>w każdym czasie przysługuje Pan/Pani prawo dostępu do swoich danych osobowych oraz otrzymania ich kopii, jak również prawo żądania ich sprostowania, a także prawo do usunięcia danych i ograniczenia przetwarzania danych i wyrażenia sprzeciwu</w:t>
      </w:r>
      <w:r w:rsidRPr="00C65DD0">
        <w:rPr>
          <w:rFonts w:ascii="Bookman Old Style" w:hAnsi="Bookman Old Style" w:cs="Arial"/>
          <w:sz w:val="20"/>
          <w:szCs w:val="18"/>
        </w:rPr>
        <w:t xml:space="preserve"> </w:t>
      </w:r>
      <w:r w:rsidRPr="00C65DD0">
        <w:rPr>
          <w:rFonts w:ascii="Bookman Old Style" w:hAnsi="Bookman Old Style" w:cs="Arial"/>
          <w:sz w:val="20"/>
          <w:szCs w:val="18"/>
          <w:shd w:val="clear" w:color="auto" w:fill="FFFFFF"/>
        </w:rPr>
        <w:t>w przypadkach określonych odpowiednio w art. 17 i art. 18 i art. 21 RODO;</w:t>
      </w:r>
    </w:p>
    <w:p w14:paraId="71939788"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ma Pani/Pan prawo wniesienia skargi do organu nadzorczego, tj. Prezesa Urzędu Ochrony Danych Osobowych, ul Stawki 2 00-193 Warszawa;</w:t>
      </w:r>
    </w:p>
    <w:p w14:paraId="46291E7D" w14:textId="77777777" w:rsidR="00C65DD0" w:rsidRPr="00C65DD0" w:rsidRDefault="00C65DD0" w:rsidP="00C65DD0">
      <w:pPr>
        <w:numPr>
          <w:ilvl w:val="0"/>
          <w:numId w:val="1"/>
        </w:numPr>
        <w:spacing w:after="0" w:line="276" w:lineRule="auto"/>
        <w:jc w:val="both"/>
        <w:rPr>
          <w:rFonts w:ascii="Bookman Old Style" w:hAnsi="Bookman Old Style" w:cs="Arial"/>
          <w:sz w:val="20"/>
          <w:szCs w:val="18"/>
        </w:rPr>
      </w:pPr>
      <w:r w:rsidRPr="00C65DD0">
        <w:rPr>
          <w:rFonts w:ascii="Bookman Old Style" w:hAnsi="Bookman Old Style" w:cs="Arial"/>
          <w:sz w:val="20"/>
          <w:szCs w:val="18"/>
        </w:rPr>
        <w:t>W zakresie w jakim przetwarzanie danych osobowych odbywa się na postawie zgody, przysługuje Pani/Panu prawo do cofnięcia zgody w dowolnym momencie, co nie wpływa na zgodność z prawem przetwarzania, którego dokonano na podstawie zgody przed jej wycofaniem;</w:t>
      </w:r>
    </w:p>
    <w:p w14:paraId="7A9ADF94" w14:textId="50F7A087" w:rsidR="00A26CEC" w:rsidRPr="00C65DD0" w:rsidRDefault="00C65DD0" w:rsidP="00C65DD0">
      <w:pPr>
        <w:numPr>
          <w:ilvl w:val="0"/>
          <w:numId w:val="1"/>
        </w:numPr>
        <w:spacing w:after="0" w:line="276" w:lineRule="auto"/>
        <w:jc w:val="both"/>
        <w:rPr>
          <w:rFonts w:ascii="Bookman Old Style" w:hAnsi="Bookman Old Style"/>
        </w:rPr>
      </w:pPr>
      <w:r w:rsidRPr="00C65DD0">
        <w:rPr>
          <w:rFonts w:ascii="Bookman Old Style" w:hAnsi="Bookman Old Style" w:cs="Arial"/>
          <w:sz w:val="20"/>
          <w:szCs w:val="18"/>
        </w:rPr>
        <w:t>Podanie danych osobowych w zakresie wymaganym ustawodawstwem jest obligatoryjne,                                a konsekwencją ich niepodania będzie uniemożliwienie realizacji wymogów określonych przepisami prawa. Podanie numeru telefonu i e-mail jest dobrowolne.</w:t>
      </w:r>
    </w:p>
    <w:sectPr w:rsidR="00A26CEC" w:rsidRPr="00C65DD0" w:rsidSect="00C65DD0">
      <w:footerReference w:type="default" r:id="rId8"/>
      <w:pgSz w:w="11906" w:h="16838" w:code="9"/>
      <w:pgMar w:top="1134" w:right="566"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9434C" w14:textId="77777777" w:rsidR="00E77112" w:rsidRDefault="00E77112" w:rsidP="00C65DD0">
      <w:pPr>
        <w:spacing w:after="0" w:line="240" w:lineRule="auto"/>
      </w:pPr>
      <w:r>
        <w:separator/>
      </w:r>
    </w:p>
  </w:endnote>
  <w:endnote w:type="continuationSeparator" w:id="0">
    <w:p w14:paraId="7D684695" w14:textId="77777777" w:rsidR="00E77112" w:rsidRDefault="00E77112" w:rsidP="00C6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964523"/>
      <w:docPartObj>
        <w:docPartGallery w:val="Page Numbers (Bottom of Page)"/>
        <w:docPartUnique/>
      </w:docPartObj>
    </w:sdtPr>
    <w:sdtContent>
      <w:p w14:paraId="1D292E6B" w14:textId="29050CAC" w:rsidR="00C65DD0" w:rsidRDefault="00C65DD0">
        <w:pPr>
          <w:pStyle w:val="Stopka"/>
          <w:jc w:val="center"/>
        </w:pPr>
        <w:r>
          <w:fldChar w:fldCharType="begin"/>
        </w:r>
        <w:r>
          <w:instrText>PAGE   \* MERGEFORMAT</w:instrText>
        </w:r>
        <w:r>
          <w:fldChar w:fldCharType="separate"/>
        </w:r>
        <w:r>
          <w:t>2</w:t>
        </w:r>
        <w:r>
          <w:fldChar w:fldCharType="end"/>
        </w:r>
      </w:p>
    </w:sdtContent>
  </w:sdt>
  <w:p w14:paraId="302167BE" w14:textId="77777777" w:rsidR="00C65DD0" w:rsidRDefault="00C65D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D5E7" w14:textId="77777777" w:rsidR="00E77112" w:rsidRDefault="00E77112" w:rsidP="00C65DD0">
      <w:pPr>
        <w:spacing w:after="0" w:line="240" w:lineRule="auto"/>
      </w:pPr>
      <w:r>
        <w:separator/>
      </w:r>
    </w:p>
  </w:footnote>
  <w:footnote w:type="continuationSeparator" w:id="0">
    <w:p w14:paraId="79315C08" w14:textId="77777777" w:rsidR="00E77112" w:rsidRDefault="00E77112" w:rsidP="00C65DD0">
      <w:pPr>
        <w:spacing w:after="0" w:line="240" w:lineRule="auto"/>
      </w:pPr>
      <w:r>
        <w:continuationSeparator/>
      </w:r>
    </w:p>
  </w:footnote>
  <w:footnote w:id="1">
    <w:p w14:paraId="1D65ECD3" w14:textId="44E5D815" w:rsidR="00C65DD0" w:rsidRPr="00C65DD0" w:rsidRDefault="00C65DD0" w:rsidP="00C65DD0">
      <w:pPr>
        <w:spacing w:after="0" w:line="240" w:lineRule="auto"/>
        <w:rPr>
          <w:rFonts w:ascii="Bookman Old Style" w:hAnsi="Bookman Old Style"/>
          <w:sz w:val="16"/>
          <w:szCs w:val="16"/>
        </w:rPr>
      </w:pPr>
      <w:r w:rsidRPr="00C65DD0">
        <w:rPr>
          <w:rStyle w:val="Odwoanieprzypisudolnego"/>
          <w:sz w:val="16"/>
          <w:szCs w:val="16"/>
        </w:rPr>
        <w:footnoteRef/>
      </w:r>
      <w:r w:rsidRPr="00C65DD0">
        <w:rPr>
          <w:sz w:val="16"/>
          <w:szCs w:val="16"/>
        </w:rPr>
        <w:t xml:space="preserve"> </w:t>
      </w:r>
      <w:r w:rsidRPr="00C65DD0">
        <w:rPr>
          <w:rFonts w:ascii="Bookman Old Style" w:hAnsi="Bookman Old Style"/>
          <w:sz w:val="16"/>
          <w:szCs w:val="16"/>
        </w:rPr>
        <w:t xml:space="preserve">Dotyczy uboju zwierząt w gospodarstwie innym niż gospodarstwo, w którym zwierzęta były utrzymywane. </w:t>
      </w:r>
    </w:p>
  </w:footnote>
  <w:footnote w:id="2">
    <w:p w14:paraId="39A7DE09" w14:textId="409F6B54" w:rsidR="00C65DD0" w:rsidRPr="00C65DD0" w:rsidRDefault="00C65DD0" w:rsidP="00C65DD0">
      <w:pPr>
        <w:spacing w:after="0" w:line="240" w:lineRule="auto"/>
        <w:rPr>
          <w:rFonts w:ascii="Bookman Old Style" w:hAnsi="Bookman Old Style"/>
          <w:sz w:val="16"/>
          <w:szCs w:val="16"/>
        </w:rPr>
      </w:pPr>
      <w:r w:rsidRPr="00C65DD0">
        <w:rPr>
          <w:rStyle w:val="Odwoanieprzypisudolnego"/>
          <w:sz w:val="16"/>
          <w:szCs w:val="16"/>
        </w:rPr>
        <w:footnoteRef/>
      </w:r>
      <w:r w:rsidRPr="00C65DD0">
        <w:rPr>
          <w:sz w:val="16"/>
          <w:szCs w:val="16"/>
        </w:rPr>
        <w:t xml:space="preserve"> </w:t>
      </w:r>
      <w:r w:rsidRPr="00C65DD0">
        <w:rPr>
          <w:rFonts w:ascii="Bookman Old Style" w:hAnsi="Bookman Old Style"/>
          <w:sz w:val="16"/>
          <w:szCs w:val="16"/>
        </w:rPr>
        <w:t>Dotyczy, jeżeli z przepisów o systemie identyfikacji i rejestracji zwierząt wynika obowiązek oznakowania zwierzęcia.</w:t>
      </w:r>
    </w:p>
  </w:footnote>
  <w:footnote w:id="3">
    <w:p w14:paraId="57C127B2" w14:textId="77777777" w:rsidR="00C65DD0" w:rsidRPr="00C65DD0" w:rsidRDefault="00C65DD0" w:rsidP="00C65DD0">
      <w:pPr>
        <w:spacing w:after="0" w:line="240" w:lineRule="auto"/>
        <w:rPr>
          <w:rFonts w:ascii="Bookman Old Style" w:hAnsi="Bookman Old Style"/>
          <w:sz w:val="16"/>
          <w:szCs w:val="16"/>
        </w:rPr>
      </w:pPr>
      <w:r w:rsidRPr="00C65DD0">
        <w:rPr>
          <w:rStyle w:val="Odwoanieprzypisudolnego"/>
          <w:sz w:val="16"/>
          <w:szCs w:val="16"/>
        </w:rPr>
        <w:footnoteRef/>
      </w:r>
      <w:r w:rsidRPr="00C65DD0">
        <w:rPr>
          <w:sz w:val="16"/>
          <w:szCs w:val="16"/>
        </w:rPr>
        <w:t xml:space="preserve"> </w:t>
      </w:r>
      <w:r w:rsidRPr="00C65DD0">
        <w:rPr>
          <w:rFonts w:ascii="Bookman Old Style" w:hAnsi="Bookman Old Style"/>
          <w:sz w:val="16"/>
          <w:szCs w:val="16"/>
        </w:rPr>
        <w:t>Niepotrzebne skreślić.</w:t>
      </w:r>
    </w:p>
    <w:p w14:paraId="0F63690C" w14:textId="281CB9BF" w:rsidR="00C65DD0" w:rsidRDefault="00C65DD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47A"/>
    <w:multiLevelType w:val="hybridMultilevel"/>
    <w:tmpl w:val="683E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8B1615"/>
    <w:multiLevelType w:val="hybridMultilevel"/>
    <w:tmpl w:val="A2A87CC8"/>
    <w:lvl w:ilvl="0" w:tplc="A192F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316350423">
    <w:abstractNumId w:val="0"/>
  </w:num>
  <w:num w:numId="2" w16cid:durableId="126183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D0"/>
    <w:rsid w:val="004E3394"/>
    <w:rsid w:val="005F65D6"/>
    <w:rsid w:val="009C792E"/>
    <w:rsid w:val="00A26CEC"/>
    <w:rsid w:val="00C65DD0"/>
    <w:rsid w:val="00CD60AC"/>
    <w:rsid w:val="00D464D0"/>
    <w:rsid w:val="00D86AF8"/>
    <w:rsid w:val="00E771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7518"/>
  <w15:chartTrackingRefBased/>
  <w15:docId w15:val="{0AFBB69F-61DD-4AEC-90DD-6B3AF4D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65D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65D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65D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65D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65D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65DD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5DD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5DD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5DD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65D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65D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65D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65D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65D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65D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5D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5D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5DD0"/>
    <w:rPr>
      <w:rFonts w:eastAsiaTheme="majorEastAsia" w:cstheme="majorBidi"/>
      <w:color w:val="272727" w:themeColor="text1" w:themeTint="D8"/>
    </w:rPr>
  </w:style>
  <w:style w:type="paragraph" w:styleId="Tytu">
    <w:name w:val="Title"/>
    <w:basedOn w:val="Normalny"/>
    <w:next w:val="Normalny"/>
    <w:link w:val="TytuZnak"/>
    <w:uiPriority w:val="10"/>
    <w:qFormat/>
    <w:rsid w:val="00C65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5D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5D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5D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5DD0"/>
    <w:pPr>
      <w:spacing w:before="160"/>
      <w:jc w:val="center"/>
    </w:pPr>
    <w:rPr>
      <w:i/>
      <w:iCs/>
      <w:color w:val="404040" w:themeColor="text1" w:themeTint="BF"/>
    </w:rPr>
  </w:style>
  <w:style w:type="character" w:customStyle="1" w:styleId="CytatZnak">
    <w:name w:val="Cytat Znak"/>
    <w:basedOn w:val="Domylnaczcionkaakapitu"/>
    <w:link w:val="Cytat"/>
    <w:uiPriority w:val="29"/>
    <w:rsid w:val="00C65DD0"/>
    <w:rPr>
      <w:i/>
      <w:iCs/>
      <w:color w:val="404040" w:themeColor="text1" w:themeTint="BF"/>
    </w:rPr>
  </w:style>
  <w:style w:type="paragraph" w:styleId="Akapitzlist">
    <w:name w:val="List Paragraph"/>
    <w:basedOn w:val="Normalny"/>
    <w:uiPriority w:val="34"/>
    <w:qFormat/>
    <w:rsid w:val="00C65DD0"/>
    <w:pPr>
      <w:ind w:left="720"/>
      <w:contextualSpacing/>
    </w:pPr>
  </w:style>
  <w:style w:type="character" w:styleId="Wyrnienieintensywne">
    <w:name w:val="Intense Emphasis"/>
    <w:basedOn w:val="Domylnaczcionkaakapitu"/>
    <w:uiPriority w:val="21"/>
    <w:qFormat/>
    <w:rsid w:val="00C65DD0"/>
    <w:rPr>
      <w:i/>
      <w:iCs/>
      <w:color w:val="2F5496" w:themeColor="accent1" w:themeShade="BF"/>
    </w:rPr>
  </w:style>
  <w:style w:type="paragraph" w:styleId="Cytatintensywny">
    <w:name w:val="Intense Quote"/>
    <w:basedOn w:val="Normalny"/>
    <w:next w:val="Normalny"/>
    <w:link w:val="CytatintensywnyZnak"/>
    <w:uiPriority w:val="30"/>
    <w:qFormat/>
    <w:rsid w:val="00C65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65DD0"/>
    <w:rPr>
      <w:i/>
      <w:iCs/>
      <w:color w:val="2F5496" w:themeColor="accent1" w:themeShade="BF"/>
    </w:rPr>
  </w:style>
  <w:style w:type="character" w:styleId="Odwoanieintensywne">
    <w:name w:val="Intense Reference"/>
    <w:basedOn w:val="Domylnaczcionkaakapitu"/>
    <w:uiPriority w:val="32"/>
    <w:qFormat/>
    <w:rsid w:val="00C65DD0"/>
    <w:rPr>
      <w:b/>
      <w:bCs/>
      <w:smallCaps/>
      <w:color w:val="2F5496" w:themeColor="accent1" w:themeShade="BF"/>
      <w:spacing w:val="5"/>
    </w:rPr>
  </w:style>
  <w:style w:type="paragraph" w:styleId="Nagwek">
    <w:name w:val="header"/>
    <w:basedOn w:val="Normalny"/>
    <w:link w:val="NagwekZnak"/>
    <w:uiPriority w:val="99"/>
    <w:unhideWhenUsed/>
    <w:rsid w:val="00C65D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5DD0"/>
  </w:style>
  <w:style w:type="paragraph" w:styleId="Stopka">
    <w:name w:val="footer"/>
    <w:basedOn w:val="Normalny"/>
    <w:link w:val="StopkaZnak"/>
    <w:uiPriority w:val="99"/>
    <w:unhideWhenUsed/>
    <w:rsid w:val="00C65D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DD0"/>
  </w:style>
  <w:style w:type="paragraph" w:styleId="Tekstprzypisudolnego">
    <w:name w:val="footnote text"/>
    <w:basedOn w:val="Normalny"/>
    <w:link w:val="TekstprzypisudolnegoZnak"/>
    <w:uiPriority w:val="99"/>
    <w:semiHidden/>
    <w:unhideWhenUsed/>
    <w:rsid w:val="00C65D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5DD0"/>
    <w:rPr>
      <w:sz w:val="20"/>
      <w:szCs w:val="20"/>
    </w:rPr>
  </w:style>
  <w:style w:type="character" w:styleId="Odwoanieprzypisudolnego">
    <w:name w:val="footnote reference"/>
    <w:basedOn w:val="Domylnaczcionkaakapitu"/>
    <w:uiPriority w:val="99"/>
    <w:semiHidden/>
    <w:unhideWhenUsed/>
    <w:rsid w:val="00C65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CEC6-E3C2-4250-A3C4-81D672B1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962</Words>
  <Characters>5778</Characters>
  <Application>Microsoft Office Word</Application>
  <DocSecurity>0</DocSecurity>
  <Lines>48</Lines>
  <Paragraphs>13</Paragraphs>
  <ScaleCrop>false</ScaleCrop>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Tatarczak</dc:creator>
  <cp:keywords/>
  <dc:description/>
  <cp:lastModifiedBy>Karolina Tatarczak</cp:lastModifiedBy>
  <cp:revision>2</cp:revision>
  <dcterms:created xsi:type="dcterms:W3CDTF">2025-04-28T06:12:00Z</dcterms:created>
  <dcterms:modified xsi:type="dcterms:W3CDTF">2025-04-28T07:22:00Z</dcterms:modified>
</cp:coreProperties>
</file>